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60" w:lineRule="exact"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北京市规划展览中心</w:t>
      </w:r>
    </w:p>
    <w:p>
      <w:pPr>
        <w:widowControl/>
        <w:spacing w:line="460" w:lineRule="exact"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年面向社会公开招聘公告</w:t>
      </w:r>
    </w:p>
    <w:p>
      <w:pPr>
        <w:widowControl/>
        <w:spacing w:line="4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vanish/>
          <w:kern w:val="0"/>
          <w:sz w:val="32"/>
          <w:szCs w:val="32"/>
        </w:rPr>
      </w:pP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北京市规划展览中心（以下简称展览馆）是北京市规划委员会所属</w:t>
      </w:r>
      <w:r>
        <w:rPr>
          <w:rFonts w:hint="eastAsia" w:ascii="仿宋_GB2312" w:eastAsia="仿宋_GB2312" w:cs="仿宋_GB2312"/>
          <w:sz w:val="32"/>
          <w:szCs w:val="32"/>
        </w:rPr>
        <w:t>正处级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差额拨款事业单位，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是全面展示北京城市规划建设发展的历史、现状和未来的主题展览馆。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根据工作需要，按照《</w:t>
      </w:r>
      <w:r>
        <w:rPr>
          <w:rFonts w:hint="eastAsia" w:ascii="仿宋_GB2312" w:eastAsia="仿宋_GB2312" w:cs="仿宋_GB2312"/>
          <w:sz w:val="32"/>
          <w:szCs w:val="32"/>
        </w:rPr>
        <w:t>北京市事业单位公开招聘工作人员实施办法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》，现面向社会公开招聘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名工作人员，有关事项公告如下：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一、岗位及条件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、办公室副主任：（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人）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职责：负责协助部门主任完成会务、人事、后勤保障及行政管理相关工作。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要求：大学本科学历，管理及行政相关专业，有较强的文字写作能力，办公室相关工作经验，北京市常住户口，身体健康。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1980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日（含）后出生。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、接待服务部副主任：（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人）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职责：负责协助部门主任完成展览馆日常及重要团队的接待管理、馆内相关资料的翻译及英语培训等相关管理工作。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要求：大学本科学历，英语、日语或其他语种专业，具有较强的口语和翻译能力，北京市常住户口，身体健康。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1980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日（含）后出生。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、技术部副主任：（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人）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职责：负责协助部门主任完成员工的上岗业务技能培训、定期业务考核及设备设施的维护等相关管理工作。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要求：大学本科学历，计算机类相关专业，具有设备设施维护、管理相关工作经验，北京市常住户口，身体健康。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1980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日（含）后出生。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、办公室文员：（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人）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职责：负责办公室信息、日常行政工作和相关培训等工作。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要求：大学本科学历，具备办公室行政、信息撰写工作能力，同时能独立完成接待相关培训工作。北京市常住户口，身体健康。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1980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日（含）后出生。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、接待服务部讲解员：（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人）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职责：负责展览馆日常及中外重要参观团队的接待和讲解员培训工作。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要求：大学本科学历，具有中英双语讲解能力，能独立完成接待相关培训工作。具有北京市常住户口，身体健康。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1980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日（含）后出生。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二、报名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、报名时间：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日至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、报名程序：网上报名。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报考人员可在规定时间内登录北京市人力资源社会保障局网站（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http://www.bjld.gov.cn/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）、北京市规划展览中心（馆）网站（</w:t>
      </w:r>
      <w:r>
        <w:fldChar w:fldCharType="begin"/>
      </w:r>
      <w:r>
        <w:instrText xml:space="preserve">HYPERLINK "http://www.bjghzl.com.cn/" </w:instrText>
      </w:r>
      <w:r>
        <w:fldChar w:fldCharType="separate"/>
      </w:r>
      <w:r>
        <w:rPr>
          <w:rStyle w:val="6"/>
          <w:rFonts w:ascii="仿宋_GB2312" w:hAnsi="宋体" w:eastAsia="仿宋_GB2312" w:cs="仿宋_GB2312"/>
          <w:kern w:val="0"/>
          <w:sz w:val="32"/>
          <w:szCs w:val="32"/>
        </w:rPr>
        <w:t>http://www.bjghzl.com.cn/</w:t>
      </w:r>
      <w:r>
        <w:fldChar w:fldCharType="end"/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）查看公告，下载《北京市规划展览中心公开招聘工作人员报名表》，</w:t>
      </w:r>
      <w:r>
        <w:fldChar w:fldCharType="begin"/>
      </w:r>
      <w:r>
        <w:instrText xml:space="preserve">HYPERLINK "mailto:提交报考申请至邮箱bjghzlg@126.com" </w:instrText>
      </w:r>
      <w:r>
        <w:fldChar w:fldCharType="separate"/>
      </w:r>
      <w:r>
        <w:rPr>
          <w:rStyle w:val="6"/>
          <w:rFonts w:hint="eastAsia" w:ascii="仿宋_GB2312" w:hAnsi="宋体" w:eastAsia="仿宋_GB2312" w:cs="仿宋_GB2312"/>
          <w:kern w:val="0"/>
          <w:sz w:val="32"/>
          <w:szCs w:val="32"/>
        </w:rPr>
        <w:t>提交报考申请至邮箱</w:t>
      </w:r>
      <w:r>
        <w:rPr>
          <w:rStyle w:val="6"/>
          <w:rFonts w:ascii="仿宋_GB2312" w:hAnsi="宋体" w:eastAsia="仿宋_GB2312" w:cs="仿宋_GB2312"/>
          <w:kern w:val="0"/>
          <w:sz w:val="32"/>
          <w:szCs w:val="32"/>
        </w:rPr>
        <w:t>bjghzlg@126.com</w:t>
      </w:r>
      <w:r>
        <w:fldChar w:fldCharType="end"/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（上传的电子照片应当符合以下要求：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JPEG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格式，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390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567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像素，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100KB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以下，分辨率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300dpi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）。其中，笔试、面试考试时间、地点等具体事项另行通知，请留意网站公布考试安排等事宜</w:t>
      </w:r>
      <w:r>
        <w:rPr>
          <w:rFonts w:ascii="仿宋_GB2312" w:hAnsi="宋体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不再另行通知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、资格审查：请报考人员在笔试前半小时将本人学历证明、户口本、身份证的原件和复印件交至考场监考人员进行统一资格审查。其中，本人身份证为唯一有效准考证件。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报考人员只能选择一个部门中的一个岗位进行报名，不能用新、旧两个身份证号同时报名，报名与考试时使用的身份证必须一致。提交的报考申请材料应当真实、准确。报考人员提供虚假报考申请材料的，一经查实，即取消报考资格。对伪造、变造有关证件、材料、信息，骗取考试资格的，将按有关规定予以严肃处理。</w:t>
      </w:r>
    </w:p>
    <w:p>
      <w:pPr>
        <w:widowControl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三、笔试、面试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通过资格审查人员进入笔试。笔试具体时间、地点另行通知。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按笔试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合格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成绩以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的比例确定面试人选。面试具体时</w:t>
      </w:r>
      <w:bookmarkStart w:id="11" w:name="_GoBack"/>
      <w:bookmarkEnd w:id="11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间、地点另行通知。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按笔试、面试成绩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4:6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的比例，采用百分制计算总成绩。总成绩在北京市规划委员会网站予以公布。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四、确定聘用人员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（一）考察和体检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、根据综合成绩高低确定体检人选，参照公务员录用体检标准统一组织进行体检。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、对体检合格的初步人选进行考察。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、拟录用人选体检或考察不合格，按综合成绩高低顺序依次递补。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（二）公示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体检和考察合格的考生确定为拟聘用人员，在北京市规划委员会网站公示，公示期为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天。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（三）办理聘用手续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公示期满后，对无异议人员办理相关手续。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咨询电话：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67059224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联系人：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庚晨伟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附：北京市规划展览中心公开招聘工作人员报名表</w:t>
      </w:r>
    </w:p>
    <w:p>
      <w:pPr>
        <w:widowControl/>
        <w:spacing w:line="460" w:lineRule="exact"/>
        <w:ind w:firstLine="31680" w:firstLineChars="200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460" w:lineRule="exact"/>
        <w:ind w:firstLine="31680" w:firstLineChars="200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北京市规划展览中心</w:t>
      </w:r>
    </w:p>
    <w:p>
      <w:pPr>
        <w:spacing w:line="540" w:lineRule="exac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仿宋_GB2312"/>
          <w:kern w:val="2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 w:cs="仿宋_GB2312"/>
          <w:kern w:val="20"/>
          <w:sz w:val="32"/>
          <w:szCs w:val="32"/>
          <w:lang w:eastAsia="zh-CN"/>
        </w:rPr>
        <w:t>二〇一三年八月十二日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              </w:t>
      </w:r>
    </w:p>
    <w:p>
      <w:pPr>
        <w:widowControl/>
        <w:spacing w:line="460" w:lineRule="exact"/>
        <w:ind w:firstLine="3168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center"/>
        <w:rPr>
          <w:rFonts w:ascii="楷体_GB2312" w:hAnsi="宋体" w:eastAsia="楷体_GB2312"/>
          <w:b/>
          <w:bCs/>
          <w:kern w:val="2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kern w:val="20"/>
          <w:sz w:val="36"/>
          <w:szCs w:val="36"/>
        </w:rPr>
        <w:t>北京市规划展览中心</w:t>
      </w:r>
    </w:p>
    <w:p>
      <w:pPr>
        <w:spacing w:line="240" w:lineRule="atLeast"/>
        <w:jc w:val="center"/>
        <w:rPr>
          <w:rFonts w:ascii="楷体_GB2312" w:hAnsi="宋体" w:eastAsia="楷体_GB2312"/>
          <w:b/>
          <w:bCs/>
          <w:kern w:val="20"/>
          <w:sz w:val="36"/>
          <w:szCs w:val="36"/>
        </w:rPr>
      </w:pPr>
      <w:r>
        <w:rPr>
          <w:rFonts w:hint="eastAsia" w:ascii="楷体_GB2312" w:hAnsi="宋体" w:eastAsia="楷体_GB2312" w:cs="楷体_GB2312"/>
          <w:b/>
          <w:bCs/>
          <w:kern w:val="20"/>
          <w:sz w:val="36"/>
          <w:szCs w:val="36"/>
        </w:rPr>
        <w:t>公开招聘工作人员报名表</w:t>
      </w:r>
    </w:p>
    <w:p>
      <w:pPr>
        <w:spacing w:line="240" w:lineRule="atLeast"/>
        <w:rPr>
          <w:rFonts w:ascii="楷体_GB2312" w:hAnsi="宋体" w:eastAsia="楷体_GB2312"/>
          <w:kern w:val="20"/>
          <w:sz w:val="24"/>
          <w:szCs w:val="24"/>
        </w:rPr>
      </w:pPr>
      <w:r>
        <w:rPr>
          <w:rFonts w:hint="eastAsia" w:ascii="楷体_GB2312" w:hAnsi="宋体" w:eastAsia="楷体_GB2312" w:cs="楷体_GB2312"/>
          <w:kern w:val="20"/>
          <w:sz w:val="24"/>
          <w:szCs w:val="24"/>
        </w:rPr>
        <w:t>报考岗位：</w:t>
      </w:r>
      <w:r>
        <w:rPr>
          <w:rFonts w:ascii="楷体_GB2312" w:hAnsi="宋体" w:eastAsia="楷体_GB2312" w:cs="楷体_GB2312"/>
          <w:kern w:val="20"/>
          <w:sz w:val="24"/>
          <w:szCs w:val="24"/>
        </w:rPr>
        <w:t xml:space="preserve">                                                      2013</w:t>
      </w:r>
      <w:r>
        <w:rPr>
          <w:rFonts w:hint="eastAsia" w:ascii="楷体_GB2312" w:hAnsi="宋体" w:eastAsia="楷体_GB2312" w:cs="楷体_GB2312"/>
          <w:kern w:val="20"/>
          <w:sz w:val="24"/>
          <w:szCs w:val="24"/>
        </w:rPr>
        <w:t>年</w:t>
      </w:r>
      <w:r>
        <w:rPr>
          <w:rFonts w:ascii="楷体_GB2312" w:hAnsi="宋体" w:eastAsia="楷体_GB2312" w:cs="楷体_GB2312"/>
          <w:kern w:val="2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kern w:val="20"/>
          <w:sz w:val="24"/>
          <w:szCs w:val="24"/>
        </w:rPr>
        <w:t>月</w:t>
      </w:r>
    </w:p>
    <w:tbl>
      <w:tblPr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"/>
        <w:gridCol w:w="945"/>
        <w:gridCol w:w="601"/>
        <w:gridCol w:w="239"/>
        <w:gridCol w:w="945"/>
        <w:gridCol w:w="799"/>
        <w:gridCol w:w="549"/>
        <w:gridCol w:w="647"/>
        <w:gridCol w:w="630"/>
        <w:gridCol w:w="630"/>
        <w:gridCol w:w="525"/>
        <w:gridCol w:w="420"/>
        <w:gridCol w:w="393"/>
        <w:gridCol w:w="1476"/>
      </w:tblGrid>
      <w:tr>
        <w:trPr>
          <w:cantSplit/>
          <w:trHeight w:val="624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姓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性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照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寸近期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免冠彩色）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籍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民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族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楷体_GB2312" w:hAnsi="宋体" w:eastAsia="楷体_GB2312"/>
                <w:spacing w:val="3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所在地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624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政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面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7" w:name="A0144_7"/>
            <w:bookmarkEnd w:id="7"/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入党（团）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时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身份证号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147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1011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毕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院校系及专业</w:t>
            </w:r>
          </w:p>
        </w:tc>
        <w:tc>
          <w:tcPr>
            <w:tcW w:w="5985" w:type="dxa"/>
            <w:gridSpan w:val="9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四六级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成绩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570" w:hRule="exact"/>
          <w:jc w:val="center"/>
        </w:trPr>
        <w:tc>
          <w:tcPr>
            <w:tcW w:w="1006" w:type="dxa"/>
            <w:vMerge w:val="restart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家庭成员情况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与本人关系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年龄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面貌</w:t>
            </w:r>
          </w:p>
        </w:tc>
        <w:tc>
          <w:tcPr>
            <w:tcW w:w="407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工作单位及职务</w:t>
            </w:r>
          </w:p>
        </w:tc>
      </w:tr>
      <w:tr>
        <w:trPr>
          <w:cantSplit/>
          <w:trHeight w:val="591" w:hRule="exact"/>
          <w:jc w:val="center"/>
        </w:trPr>
        <w:tc>
          <w:tcPr>
            <w:tcW w:w="1006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06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630" w:hRule="exact"/>
          <w:jc w:val="center"/>
        </w:trPr>
        <w:tc>
          <w:tcPr>
            <w:tcW w:w="1006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616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手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固定电话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sz w:val="24"/>
                <w:szCs w:val="24"/>
              </w:rPr>
              <w:t>Email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或</w:t>
            </w:r>
            <w:r>
              <w:rPr>
                <w:rFonts w:ascii="楷体_GB2312" w:hAnsi="宋体" w:eastAsia="楷体_GB2312" w:cs="楷体_GB2312"/>
                <w:sz w:val="24"/>
                <w:szCs w:val="24"/>
              </w:rPr>
              <w:t>QQ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767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住址</w:t>
            </w:r>
          </w:p>
        </w:tc>
        <w:tc>
          <w:tcPr>
            <w:tcW w:w="8799" w:type="dxa"/>
            <w:gridSpan w:val="1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1833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简历</w:t>
            </w:r>
          </w:p>
        </w:tc>
        <w:tc>
          <w:tcPr>
            <w:tcW w:w="8799" w:type="dxa"/>
            <w:gridSpan w:val="13"/>
            <w:vAlign w:val="top"/>
          </w:tcPr>
          <w:p>
            <w:pPr>
              <w:spacing w:line="240" w:lineRule="atLeas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bookmarkStart w:id="10" w:name="A1701_20"/>
            <w:bookmarkEnd w:id="10"/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自高中填起：</w:t>
            </w:r>
          </w:p>
          <w:p>
            <w:pPr>
              <w:spacing w:line="240" w:lineRule="atLeast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1376" w:hRule="exac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获奖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情况</w:t>
            </w:r>
          </w:p>
        </w:tc>
        <w:tc>
          <w:tcPr>
            <w:tcW w:w="8799" w:type="dxa"/>
            <w:gridSpan w:val="1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1097" w:hRule="exac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社会实践情况</w:t>
            </w:r>
          </w:p>
        </w:tc>
        <w:tc>
          <w:tcPr>
            <w:tcW w:w="8799" w:type="dxa"/>
            <w:gridSpan w:val="1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>
        <w:trPr>
          <w:cantSplit/>
          <w:trHeight w:val="1096" w:hRule="exac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</w:rPr>
              <w:t>评价</w:t>
            </w:r>
          </w:p>
        </w:tc>
        <w:tc>
          <w:tcPr>
            <w:tcW w:w="8799" w:type="dxa"/>
            <w:gridSpan w:val="13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</w:p>
    <w:sectPr>
      <w:pgSz w:w="11906" w:h="16838"/>
      <w:pgMar w:top="1559" w:right="1474" w:bottom="1247" w:left="1474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</w:style>
  <w:style w:type="paragraph" w:styleId="2">
    <w:name w:val="批注框文本"/>
    <w:basedOn w:val="1"/>
    <w:link w:val="8"/>
    <w:rPr>
      <w:sz w:val="2"/>
      <w:szCs w:val="2"/>
    </w:rPr>
  </w:style>
  <w:style w:type="paragraph" w:styleId="3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Hyperlink"/>
    <w:basedOn w:val="5"/>
    <w:rPr>
      <w:color w:val="000000"/>
      <w:sz w:val="18"/>
      <w:szCs w:val="18"/>
      <w:u w:val="none"/>
    </w:rPr>
  </w:style>
  <w:style w:type="paragraph" w:customStyle="1" w:styleId="7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alloon Text Char"/>
    <w:basedOn w:val="5"/>
    <w:link w:val="2"/>
    <w:semiHidden/>
    <w:rPr>
      <w:sz w:val="2"/>
      <w:szCs w:val="2"/>
    </w:rPr>
  </w:style>
  <w:style w:type="character" w:customStyle="1" w:styleId="9">
    <w:name w:val="Header Char"/>
    <w:basedOn w:val="5"/>
    <w:link w:val="4"/>
    <w:semiHidden/>
    <w:rPr>
      <w:kern w:val="2"/>
      <w:sz w:val="18"/>
      <w:szCs w:val="18"/>
    </w:rPr>
  </w:style>
  <w:style w:type="character" w:customStyle="1" w:styleId="10">
    <w:name w:val="Footer Char"/>
    <w:basedOn w:val="5"/>
    <w:link w:val="3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317</Words>
  <Characters>1808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2013-08-08T16:39:00Z</dcterms:created>
  <dc:creator>SYSTEM</dc:creator>
  <cp:lastPrinted>2013-05-20T11:15:00Z</cp:lastPrinted>
  <dcterms:modified xsi:type="dcterms:W3CDTF">2013-08-12T09:16:40Z</dcterms:modified>
  <dc:title>北京市城市建设档案馆公开招聘事业单位工作人员公告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