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2021年度衡阳市宣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传系统公开选调事业单位工作人员计划与职位表</w:t>
      </w:r>
    </w:p>
    <w:p>
      <w:pPr>
        <w:widowControl/>
        <w:spacing w:line="540" w:lineRule="exact"/>
        <w:ind w:left="2264" w:leftChars="304" w:hanging="1626" w:hangingChars="450"/>
        <w:rPr>
          <w:rFonts w:ascii="Times New Roman" w:hAnsi="Times New Roman" w:eastAsia="方正小标宋简体"/>
          <w:b/>
          <w:sz w:val="36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80"/>
        <w:gridCol w:w="1233"/>
        <w:gridCol w:w="1058"/>
        <w:gridCol w:w="862"/>
        <w:gridCol w:w="649"/>
        <w:gridCol w:w="1129"/>
        <w:gridCol w:w="1229"/>
        <w:gridCol w:w="1327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性质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岗位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类别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选调计划  数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最高年龄要求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最低</w:t>
            </w:r>
            <w:r>
              <w:rPr>
                <w:rFonts w:ascii="Times New Roman" w:hAnsi="Times New Roman"/>
                <w:b/>
                <w:sz w:val="24"/>
              </w:rPr>
              <w:t>学历要求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专业要求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中共衡阳市委宣传部信息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中心（衡阳文明网）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采编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事业单位工作人员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专技岗（初级）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衡阳市新时代文明实践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中心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文秘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事业单位工作人员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专技岗（初级）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衡阳市文艺创作交流中心（衡阳市文学天地杂志社）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编辑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事业单位工作人员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专技岗（初级）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40周岁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汉语言文学、编辑出版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学、中国语言与文化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衡阳市文艺创作交流中心（衡阳市文学天地杂志社）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编辑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事业单位工作人员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专技岗（中级）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40周岁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汉语言文学、编辑出版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学、中国语言与文化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有相关专业中级职称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F78"/>
    <w:rsid w:val="11F422B8"/>
    <w:rsid w:val="15766267"/>
    <w:rsid w:val="31D94F78"/>
    <w:rsid w:val="5C862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2021-05-12T08:05:00Z</dcterms:created>
  <dc:creator>静心~勤身</dc:creator>
  <cp:lastModifiedBy>静心~勤身</cp:lastModifiedBy>
  <dcterms:modified xsi:type="dcterms:W3CDTF">2021-05-12T08:09:01Z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B4F1704D0EA74B71A6028F5FE3E166C9</vt:lpwstr>
  </property>
</Properties>
</file>